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86F" w:rsidRDefault="00B12A21" w:rsidP="001B5D47">
      <w:pPr>
        <w:widowControl/>
        <w:shd w:val="clear" w:color="auto" w:fill="FFFFFF"/>
        <w:spacing w:beforeLines="100" w:before="312" w:line="432" w:lineRule="auto"/>
        <w:jc w:val="center"/>
        <w:rPr>
          <w:rFonts w:ascii="华文中宋" w:eastAsia="华文中宋" w:hAnsi="华文中宋" w:cs="宋体"/>
          <w:bCs/>
          <w:color w:val="333333"/>
          <w:kern w:val="0"/>
          <w:sz w:val="32"/>
          <w:szCs w:val="24"/>
        </w:rPr>
      </w:pPr>
      <w:r w:rsidRPr="003F7573">
        <w:rPr>
          <w:rFonts w:ascii="华文中宋" w:eastAsia="华文中宋" w:hAnsi="华文中宋" w:cs="宋体"/>
          <w:bCs/>
          <w:color w:val="333333"/>
          <w:kern w:val="0"/>
          <w:sz w:val="32"/>
          <w:szCs w:val="24"/>
        </w:rPr>
        <w:t>关于201</w:t>
      </w:r>
      <w:r w:rsidR="0077141D">
        <w:rPr>
          <w:rFonts w:ascii="华文中宋" w:eastAsia="华文中宋" w:hAnsi="华文中宋" w:cs="宋体" w:hint="eastAsia"/>
          <w:bCs/>
          <w:color w:val="333333"/>
          <w:kern w:val="0"/>
          <w:sz w:val="32"/>
          <w:szCs w:val="24"/>
        </w:rPr>
        <w:t>7</w:t>
      </w:r>
      <w:r w:rsidRPr="003F7573">
        <w:rPr>
          <w:rFonts w:ascii="华文中宋" w:eastAsia="华文中宋" w:hAnsi="华文中宋" w:cs="宋体"/>
          <w:bCs/>
          <w:color w:val="333333"/>
          <w:kern w:val="0"/>
          <w:sz w:val="32"/>
          <w:szCs w:val="24"/>
        </w:rPr>
        <w:t>年度宝钢教育奖优秀学生奖</w:t>
      </w:r>
      <w:r w:rsidR="0046286F">
        <w:rPr>
          <w:rFonts w:ascii="华文中宋" w:eastAsia="华文中宋" w:hAnsi="华文中宋" w:cs="宋体" w:hint="eastAsia"/>
          <w:bCs/>
          <w:color w:val="333333"/>
          <w:kern w:val="0"/>
          <w:sz w:val="32"/>
          <w:szCs w:val="24"/>
        </w:rPr>
        <w:t>（研究生）</w:t>
      </w:r>
    </w:p>
    <w:p w:rsidR="00B12A21" w:rsidRPr="003F7573" w:rsidRDefault="00B12A21" w:rsidP="001B5D47">
      <w:pPr>
        <w:widowControl/>
        <w:shd w:val="clear" w:color="auto" w:fill="FFFFFF"/>
        <w:spacing w:afterLines="100" w:after="312" w:line="432" w:lineRule="auto"/>
        <w:jc w:val="center"/>
        <w:rPr>
          <w:rFonts w:ascii="华文中宋" w:eastAsia="华文中宋" w:hAnsi="华文中宋" w:cs="宋体"/>
          <w:bCs/>
          <w:color w:val="333333"/>
          <w:kern w:val="0"/>
          <w:sz w:val="32"/>
          <w:szCs w:val="24"/>
        </w:rPr>
      </w:pPr>
      <w:r w:rsidRPr="003F7573">
        <w:rPr>
          <w:rFonts w:ascii="华文中宋" w:eastAsia="华文中宋" w:hAnsi="华文中宋" w:cs="宋体"/>
          <w:bCs/>
          <w:color w:val="333333"/>
          <w:kern w:val="0"/>
          <w:sz w:val="32"/>
          <w:szCs w:val="24"/>
        </w:rPr>
        <w:t>评选工作的通知</w:t>
      </w:r>
    </w:p>
    <w:p w:rsidR="00B12A21" w:rsidRPr="00B12A21" w:rsidRDefault="00B12A21" w:rsidP="003F7573">
      <w:pPr>
        <w:widowControl/>
        <w:shd w:val="clear" w:color="auto" w:fill="FFFFFF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各学院</w:t>
      </w:r>
      <w:r w:rsidR="006A2875" w:rsidRPr="006A2875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（中心、所）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：</w:t>
      </w:r>
    </w:p>
    <w:p w:rsidR="00B12A21" w:rsidRP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为规范宝钢奖学金的设置与管理，按时开展宝钢奖学金申报和评选工作，现将</w:t>
      </w:r>
      <w:r w:rsidR="003F757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我校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201</w:t>
      </w:r>
      <w:r w:rsidR="0077141D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7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年度宝钢优秀学生奖</w:t>
      </w:r>
      <w:r w:rsidR="0046286F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（研究生）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评选事宜通知如下：</w:t>
      </w:r>
    </w:p>
    <w:p w:rsidR="00B12A21" w:rsidRPr="00B12A21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b/>
          <w:bCs/>
          <w:color w:val="333333"/>
          <w:kern w:val="0"/>
          <w:sz w:val="28"/>
          <w:szCs w:val="28"/>
        </w:rPr>
        <w:t>一、奖励对象</w:t>
      </w:r>
    </w:p>
    <w:p w:rsidR="00B12A21" w:rsidRPr="00B12A21" w:rsidRDefault="0046286F" w:rsidP="006A2875">
      <w:pPr>
        <w:widowControl/>
        <w:shd w:val="clear" w:color="auto" w:fill="FFFFFF"/>
        <w:ind w:firstLine="56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1.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宝钢优秀学生奖申报对象主要为在籍的研究生</w:t>
      </w:r>
      <w:r w:rsidR="006A2875" w:rsidRPr="006A2875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</w:t>
      </w:r>
      <w:r w:rsidR="003F757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台湾籍</w:t>
      </w:r>
      <w:r w:rsidR="006A2875" w:rsidRPr="006A2875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研究生</w:t>
      </w:r>
      <w:r w:rsidR="003F757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。</w:t>
      </w:r>
    </w:p>
    <w:p w:rsidR="00B12A21" w:rsidRPr="00B12A21" w:rsidRDefault="0046286F" w:rsidP="006A2875">
      <w:pPr>
        <w:widowControl/>
        <w:shd w:val="clear" w:color="auto" w:fill="FFFFFF"/>
        <w:ind w:firstLine="56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2.</w:t>
      </w:r>
      <w:r w:rsidR="00B12A21" w:rsidRPr="00B12A21">
        <w:rPr>
          <w:rFonts w:asciiTheme="minorEastAsia" w:hAnsiTheme="minorEastAsia" w:cs="宋体"/>
          <w:color w:val="000000"/>
          <w:kern w:val="0"/>
          <w:sz w:val="28"/>
          <w:szCs w:val="28"/>
        </w:rPr>
        <w:t>宝钢优秀学生特等奖提名人从宝钢优秀学生奖中产生，经学校评审提名，参与宝钢教育基金会组织的全国评选。</w:t>
      </w:r>
    </w:p>
    <w:p w:rsidR="00B12A21" w:rsidRPr="00B12A21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b/>
          <w:bCs/>
          <w:color w:val="333333"/>
          <w:kern w:val="0"/>
          <w:sz w:val="28"/>
          <w:szCs w:val="28"/>
        </w:rPr>
        <w:t>二、奖励标准</w:t>
      </w:r>
    </w:p>
    <w:p w:rsidR="00B12A21" w:rsidRDefault="00B12A21" w:rsidP="006A2875">
      <w:pPr>
        <w:widowControl/>
        <w:shd w:val="clear" w:color="auto" w:fill="FFFFFF"/>
        <w:ind w:firstLine="57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宝钢优秀学生奖：金额为10000元/人，</w:t>
      </w:r>
      <w:r w:rsidRPr="003657DD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201</w:t>
      </w:r>
      <w:r w:rsidR="0077141D" w:rsidRPr="003657DD">
        <w:rPr>
          <w:rFonts w:asciiTheme="minorEastAsia" w:hAnsiTheme="minorEastAsia" w:cs="宋体" w:hint="eastAsia"/>
          <w:color w:val="333333"/>
          <w:kern w:val="0"/>
          <w:sz w:val="28"/>
          <w:szCs w:val="28"/>
          <w:highlight w:val="yellow"/>
        </w:rPr>
        <w:t>7</w:t>
      </w:r>
      <w:r w:rsidRPr="003657DD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年学校可推荐</w:t>
      </w:r>
      <w:r w:rsidR="00650F7B" w:rsidRPr="003657DD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2</w:t>
      </w:r>
      <w:r w:rsidRPr="003657DD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名</w:t>
      </w:r>
      <w:r w:rsidR="0046286F" w:rsidRPr="003657DD">
        <w:rPr>
          <w:rFonts w:asciiTheme="minorEastAsia" w:hAnsiTheme="minorEastAsia" w:cs="宋体" w:hint="eastAsia"/>
          <w:color w:val="333333"/>
          <w:kern w:val="0"/>
          <w:sz w:val="28"/>
          <w:szCs w:val="28"/>
          <w:highlight w:val="yellow"/>
        </w:rPr>
        <w:t>研究生</w:t>
      </w:r>
      <w:r w:rsidR="0046286F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。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学校从中择优推荐宝钢优秀学生特等奖提名人1人，最终由宝钢教育基金会宝钢教育奖评审委员会评审确定名单，宝钢优秀学生特等奖奖学金为20000元/人</w:t>
      </w:r>
      <w:bookmarkStart w:id="0" w:name="_GoBack"/>
      <w:bookmarkEnd w:id="0"/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。</w:t>
      </w:r>
    </w:p>
    <w:p w:rsidR="006A2875" w:rsidRPr="00B12A21" w:rsidRDefault="006A2875" w:rsidP="006A2875">
      <w:pPr>
        <w:widowControl/>
        <w:shd w:val="clear" w:color="auto" w:fill="FFFFFF"/>
        <w:ind w:firstLine="57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宝钢优秀学生奖（台湾地区）：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金额为10000元/人，</w:t>
      </w:r>
      <w:r w:rsidRPr="003657DD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201</w:t>
      </w:r>
      <w:r w:rsidR="0077141D" w:rsidRPr="003657DD">
        <w:rPr>
          <w:rFonts w:asciiTheme="minorEastAsia" w:hAnsiTheme="minorEastAsia" w:cs="宋体" w:hint="eastAsia"/>
          <w:color w:val="333333"/>
          <w:kern w:val="0"/>
          <w:sz w:val="28"/>
          <w:szCs w:val="28"/>
          <w:highlight w:val="yellow"/>
        </w:rPr>
        <w:t>7</w:t>
      </w:r>
      <w:r w:rsidRPr="003657DD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年学校可推荐</w:t>
      </w:r>
      <w:r w:rsidR="00EA2356" w:rsidRPr="003657DD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2</w:t>
      </w:r>
      <w:r w:rsidRPr="003657DD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名</w:t>
      </w:r>
      <w:r w:rsidR="001B5D47" w:rsidRPr="003657DD">
        <w:rPr>
          <w:rFonts w:asciiTheme="minorEastAsia" w:hAnsiTheme="minorEastAsia" w:cs="宋体" w:hint="eastAsia"/>
          <w:color w:val="333333"/>
          <w:kern w:val="0"/>
          <w:sz w:val="28"/>
          <w:szCs w:val="28"/>
          <w:highlight w:val="yellow"/>
        </w:rPr>
        <w:t>研究生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。</w:t>
      </w:r>
    </w:p>
    <w:p w:rsidR="00B12A21" w:rsidRPr="00B12A21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b/>
          <w:bCs/>
          <w:color w:val="333333"/>
          <w:kern w:val="0"/>
          <w:sz w:val="28"/>
          <w:szCs w:val="28"/>
        </w:rPr>
        <w:t>三、申报及评选条件</w:t>
      </w:r>
    </w:p>
    <w:p w:rsidR="006A2875" w:rsidRPr="003F7573" w:rsidRDefault="006A2875" w:rsidP="003F7573">
      <w:pPr>
        <w:widowControl/>
        <w:shd w:val="clear" w:color="auto" w:fill="FFFFFF"/>
        <w:jc w:val="left"/>
        <w:rPr>
          <w:rFonts w:asciiTheme="minorEastAsia" w:hAnsiTheme="minorEastAsia" w:cs="宋体"/>
          <w:b/>
          <w:color w:val="333333"/>
          <w:kern w:val="0"/>
          <w:sz w:val="28"/>
          <w:szCs w:val="28"/>
        </w:rPr>
      </w:pPr>
      <w:r w:rsidRPr="003F7573">
        <w:rPr>
          <w:rFonts w:asciiTheme="minorEastAsia" w:hAnsiTheme="minorEastAsia" w:cs="宋体"/>
          <w:b/>
          <w:color w:val="333333"/>
          <w:kern w:val="0"/>
          <w:sz w:val="28"/>
          <w:szCs w:val="28"/>
        </w:rPr>
        <w:t>宝钢优秀学生奖：</w:t>
      </w:r>
    </w:p>
    <w:p w:rsidR="00B12A21" w:rsidRP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1、热爱祖国，拥护中国共产党的领导，模范遵守国家法律和校纪校规，具有良好的道德品质和行为习惯，诚实守信。</w:t>
      </w:r>
    </w:p>
    <w:p w:rsidR="00B12A21" w:rsidRP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lastRenderedPageBreak/>
        <w:t>2、勤奋学习，成绩优秀，具有一定的学习能力、创新能力、动手能力、灵活运用知识能力、口头与书面语言表达能力（简称五种能力）；研究生还应具有较强的科研能力，并取得一定的优秀研究成果。</w:t>
      </w:r>
    </w:p>
    <w:p w:rsidR="00B12A21" w:rsidRP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3、尊重师长，友爱同学，乐于助人，积极参加社会实践和公益活动，能承担社会工作，具有团结协作精神。</w:t>
      </w:r>
    </w:p>
    <w:p w:rsid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4、积极参加体育锻炼，身心健康，乐观进取。</w:t>
      </w:r>
    </w:p>
    <w:p w:rsidR="006A2875" w:rsidRPr="003F7573" w:rsidRDefault="006A2875" w:rsidP="006A2875">
      <w:pPr>
        <w:widowControl/>
        <w:shd w:val="clear" w:color="auto" w:fill="FFFFFF"/>
        <w:jc w:val="left"/>
        <w:rPr>
          <w:rFonts w:asciiTheme="minorEastAsia" w:hAnsiTheme="minorEastAsia" w:cs="宋体"/>
          <w:b/>
          <w:color w:val="333333"/>
          <w:kern w:val="0"/>
          <w:sz w:val="28"/>
          <w:szCs w:val="28"/>
        </w:rPr>
      </w:pPr>
      <w:r w:rsidRPr="003F7573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宝钢优秀学生奖（台湾地区）：</w:t>
      </w:r>
    </w:p>
    <w:p w:rsidR="006A2875" w:rsidRPr="006A2875" w:rsidRDefault="006A2875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6A2875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1、认同一个中国；自觉遵守中华人民共和国法律、法规，遵守学校各项规章制度；</w:t>
      </w:r>
    </w:p>
    <w:p w:rsidR="006A2875" w:rsidRPr="006A2875" w:rsidRDefault="006A2875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6A2875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2、诚实守信、身心健康、乐观进取，尊重师长、友爱同学、乐于助人，有良好的道德修养；</w:t>
      </w:r>
    </w:p>
    <w:p w:rsidR="006A2875" w:rsidRPr="00B12A21" w:rsidRDefault="006A2875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6A2875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3、学习勤奋刻苦、成绩优秀，具有一定能力的“五种能力”。</w:t>
      </w:r>
    </w:p>
    <w:p w:rsidR="00B12A21" w:rsidRPr="00B12A21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b/>
          <w:bCs/>
          <w:color w:val="333333"/>
          <w:kern w:val="0"/>
          <w:sz w:val="28"/>
          <w:szCs w:val="28"/>
        </w:rPr>
        <w:t>四、奖学金申请、评审程序</w:t>
      </w:r>
    </w:p>
    <w:p w:rsidR="00B12A21" w:rsidRP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1．学生本人对照奖学金评选条件，提交宝钢教育基金优秀学生（特等）奖评审表（附件1</w:t>
      </w:r>
      <w:r w:rsidR="00DF570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，大陆学生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）</w:t>
      </w:r>
      <w:r w:rsidR="00DF570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，</w:t>
      </w:r>
      <w:r w:rsidR="00DF5703" w:rsidRPr="00DF570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宝钢教育基金会台湾、港澳优秀学生奖评审表</w:t>
      </w:r>
      <w:r w:rsidR="00DF570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（附件2，港澳台学生）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。《评审表》中“主要事迹”一栏应具体生动、简明扼要、实事求是地介绍候选学生在校期间所取得的成绩。学生事迹应介绍学生在德、智、体、美、劳诸方面，特别是入校后在“五种能力”方面的现实表现，院系对提出奖学金申请的学生进行材料审核和评议，如实填写学院综合评价意见</w:t>
      </w:r>
      <w:r w:rsidR="00DF570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。</w:t>
      </w:r>
      <w:r w:rsidR="00DF5703" w:rsidRPr="003F7573">
        <w:rPr>
          <w:rFonts w:asciiTheme="minorEastAsia" w:hAnsiTheme="minorEastAsia" w:cs="宋体" w:hint="eastAsia"/>
          <w:color w:val="333333"/>
          <w:kern w:val="0"/>
          <w:sz w:val="28"/>
          <w:szCs w:val="28"/>
          <w:highlight w:val="yellow"/>
        </w:rPr>
        <w:t>每个单位每个类别，</w:t>
      </w:r>
      <w:r w:rsidRPr="003F7573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最多推荐1</w:t>
      </w:r>
      <w:r w:rsidR="00DF5703" w:rsidRPr="003F7573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名学生</w:t>
      </w:r>
      <w:r w:rsidRPr="003F7573">
        <w:rPr>
          <w:rFonts w:asciiTheme="minorEastAsia" w:hAnsiTheme="minorEastAsia" w:cs="宋体"/>
          <w:color w:val="333333"/>
          <w:kern w:val="0"/>
          <w:sz w:val="28"/>
          <w:szCs w:val="28"/>
          <w:highlight w:val="yellow"/>
        </w:rPr>
        <w:t>。</w:t>
      </w:r>
    </w:p>
    <w:p w:rsidR="00B12A21" w:rsidRP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lastRenderedPageBreak/>
        <w:t>2．</w:t>
      </w:r>
      <w:r w:rsidR="00DF570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研工部</w:t>
      </w: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将申报材料整理汇总，组织相关部门进行校级评审，最终确定宝钢优秀学生奖及宝钢优秀学生特等奖推荐名单后公示，公示后无疑义，学生本人再进行网上申报，学校审核后报送宝钢教育奖评审工作委员会。</w:t>
      </w:r>
    </w:p>
    <w:p w:rsidR="00B12A21" w:rsidRP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3.宝钢教育奖评审工作委员会召开评审工作会议，最终确定获奖名单。</w:t>
      </w:r>
    </w:p>
    <w:p w:rsidR="00B12A21" w:rsidRPr="00B12A21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b/>
          <w:bCs/>
          <w:color w:val="333333"/>
          <w:kern w:val="0"/>
          <w:sz w:val="28"/>
          <w:szCs w:val="28"/>
        </w:rPr>
        <w:t>五、评选及时间要求</w:t>
      </w:r>
    </w:p>
    <w:p w:rsidR="00B12A21" w:rsidRPr="00B12A21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1、坚持公开、公平、公正的原则，严格掌握评选标准，严格遵守评审程序和时间节点，采取自下而上，上下结合的方式进行。</w:t>
      </w:r>
    </w:p>
    <w:p w:rsidR="00DF5703" w:rsidRDefault="00DF5703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2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、请各学院于9月</w:t>
      </w:r>
      <w:r w:rsidR="0077141D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29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日</w:t>
      </w:r>
      <w:r w:rsidR="00B12A21" w:rsidRPr="00B12A21">
        <w:rPr>
          <w:rFonts w:asciiTheme="minorEastAsia" w:hAnsiTheme="minorEastAsia" w:cs="宋体"/>
          <w:color w:val="000000"/>
          <w:kern w:val="0"/>
          <w:sz w:val="28"/>
          <w:szCs w:val="28"/>
        </w:rPr>
        <w:t>17:00之前将相关材料（只需电子版）报送至</w:t>
      </w:r>
      <w:r w:rsidR="0077141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lizc@nankai.edu.cn</w:t>
      </w:r>
      <w:r w:rsidR="00B12A21" w:rsidRPr="00B12A21">
        <w:rPr>
          <w:rFonts w:asciiTheme="minorEastAsia" w:hAnsiTheme="minorEastAsia" w:cs="宋体"/>
          <w:color w:val="000000"/>
          <w:kern w:val="0"/>
          <w:sz w:val="28"/>
          <w:szCs w:val="28"/>
        </w:rPr>
        <w:t>，逾期不报视为放弃参评。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报送材料包括：（1）宝钢教育基金优秀学生（特等）奖《评审表》（附件1）；</w:t>
      </w:r>
      <w:r w:rsidRPr="00DF570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宝钢教育基金会台湾、港澳优秀学生奖评审表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（附件2）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（2）宝钢奖学金推荐学生名单汇总表（附件</w:t>
      </w: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3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）；</w:t>
      </w:r>
    </w:p>
    <w:p w:rsidR="009E6E28" w:rsidRDefault="00DF5703" w:rsidP="009E6E28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3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、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研工部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将于</w:t>
      </w: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10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月</w:t>
      </w: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8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日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至10日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组织评审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，</w:t>
      </w:r>
      <w:r w:rsidR="003F757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并公布</w:t>
      </w:r>
      <w:r w:rsidR="00B12A21" w:rsidRPr="00B12A21">
        <w:rPr>
          <w:rFonts w:asciiTheme="minorEastAsia" w:hAnsiTheme="minorEastAsia" w:cs="宋体"/>
          <w:color w:val="333333"/>
          <w:kern w:val="0"/>
          <w:sz w:val="28"/>
          <w:szCs w:val="28"/>
        </w:rPr>
        <w:t>学校评选结果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。</w:t>
      </w:r>
    </w:p>
    <w:p w:rsidR="009E6E28" w:rsidRDefault="009E6E28" w:rsidP="009E6E28">
      <w:pPr>
        <w:widowControl/>
        <w:shd w:val="clear" w:color="auto" w:fill="FFFFFF"/>
        <w:ind w:firstLine="60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 xml:space="preserve">                                     党委研究生工作部</w:t>
      </w:r>
    </w:p>
    <w:p w:rsidR="009E6E28" w:rsidRPr="00B12A21" w:rsidRDefault="009E6E28" w:rsidP="0077141D">
      <w:pPr>
        <w:widowControl/>
        <w:shd w:val="clear" w:color="auto" w:fill="FFFFFF"/>
        <w:ind w:firstLineChars="100" w:firstLine="28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 xml:space="preserve">                                        201</w:t>
      </w:r>
      <w:r w:rsidR="0077141D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7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年9月22日</w:t>
      </w:r>
    </w:p>
    <w:p w:rsidR="009973AB" w:rsidRPr="006A2875" w:rsidRDefault="009973AB" w:rsidP="006A2875">
      <w:pPr>
        <w:rPr>
          <w:rFonts w:asciiTheme="minorEastAsia" w:hAnsiTheme="minorEastAsia"/>
          <w:sz w:val="28"/>
          <w:szCs w:val="28"/>
        </w:rPr>
      </w:pPr>
    </w:p>
    <w:sectPr w:rsidR="009973AB" w:rsidRPr="006A2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9BA" w:rsidRDefault="008569BA" w:rsidP="00DF5703">
      <w:r>
        <w:separator/>
      </w:r>
    </w:p>
  </w:endnote>
  <w:endnote w:type="continuationSeparator" w:id="0">
    <w:p w:rsidR="008569BA" w:rsidRDefault="008569BA" w:rsidP="00DF5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9BA" w:rsidRDefault="008569BA" w:rsidP="00DF5703">
      <w:r>
        <w:separator/>
      </w:r>
    </w:p>
  </w:footnote>
  <w:footnote w:type="continuationSeparator" w:id="0">
    <w:p w:rsidR="008569BA" w:rsidRDefault="008569BA" w:rsidP="00DF5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21"/>
    <w:rsid w:val="00053C0C"/>
    <w:rsid w:val="000B571C"/>
    <w:rsid w:val="000E49F2"/>
    <w:rsid w:val="00102818"/>
    <w:rsid w:val="001745CB"/>
    <w:rsid w:val="001B5D47"/>
    <w:rsid w:val="0022019F"/>
    <w:rsid w:val="0022723E"/>
    <w:rsid w:val="00262B36"/>
    <w:rsid w:val="002E6CC7"/>
    <w:rsid w:val="003657DD"/>
    <w:rsid w:val="003B3DD4"/>
    <w:rsid w:val="003C4180"/>
    <w:rsid w:val="003C72CA"/>
    <w:rsid w:val="003F7573"/>
    <w:rsid w:val="0046286F"/>
    <w:rsid w:val="00562A64"/>
    <w:rsid w:val="005F4D96"/>
    <w:rsid w:val="00650F7B"/>
    <w:rsid w:val="00667DA8"/>
    <w:rsid w:val="006A2875"/>
    <w:rsid w:val="0077141D"/>
    <w:rsid w:val="0080675B"/>
    <w:rsid w:val="0082231C"/>
    <w:rsid w:val="008255EC"/>
    <w:rsid w:val="00843C92"/>
    <w:rsid w:val="00846B3B"/>
    <w:rsid w:val="008569BA"/>
    <w:rsid w:val="008D33AA"/>
    <w:rsid w:val="008D5DEE"/>
    <w:rsid w:val="00950620"/>
    <w:rsid w:val="009973AB"/>
    <w:rsid w:val="009E6E28"/>
    <w:rsid w:val="00A72E11"/>
    <w:rsid w:val="00A76BF8"/>
    <w:rsid w:val="00A9415E"/>
    <w:rsid w:val="00AC547D"/>
    <w:rsid w:val="00AD58E9"/>
    <w:rsid w:val="00AE008A"/>
    <w:rsid w:val="00B00634"/>
    <w:rsid w:val="00B12A21"/>
    <w:rsid w:val="00C37E48"/>
    <w:rsid w:val="00D35AC2"/>
    <w:rsid w:val="00DC2C2C"/>
    <w:rsid w:val="00DF5703"/>
    <w:rsid w:val="00E26685"/>
    <w:rsid w:val="00E719F0"/>
    <w:rsid w:val="00EA2356"/>
    <w:rsid w:val="00F0083F"/>
    <w:rsid w:val="00F3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17870"/>
  <w15:docId w15:val="{E5DEE010-8DF1-4C48-B11F-8E34CD75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2A21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DF5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570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F5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57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9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634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219780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7531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14674927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8551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霍丽敏</dc:creator>
  <cp:lastModifiedBy>李争春</cp:lastModifiedBy>
  <cp:revision>7</cp:revision>
  <dcterms:created xsi:type="dcterms:W3CDTF">2016-09-22T07:10:00Z</dcterms:created>
  <dcterms:modified xsi:type="dcterms:W3CDTF">2017-09-22T03:31:00Z</dcterms:modified>
</cp:coreProperties>
</file>